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D2" w:rsidRPr="00A84CD2" w:rsidRDefault="00A84CD2" w:rsidP="00A84CD2">
      <w:pPr>
        <w:pStyle w:val="1"/>
        <w:jc w:val="center"/>
        <w:rPr>
          <w:sz w:val="36"/>
          <w:szCs w:val="36"/>
        </w:rPr>
      </w:pPr>
      <w:r w:rsidRPr="00A84CD2">
        <w:rPr>
          <w:sz w:val="36"/>
          <w:szCs w:val="36"/>
        </w:rPr>
        <w:t>Защита от недобросовестной конкуренции</w:t>
      </w:r>
    </w:p>
    <w:p w:rsidR="00A84CD2" w:rsidRPr="00A84CD2" w:rsidRDefault="00A84CD2" w:rsidP="00A84CD2">
      <w:pPr>
        <w:pStyle w:val="a4"/>
        <w:jc w:val="center"/>
        <w:rPr>
          <w:kern w:val="36"/>
          <w:sz w:val="28"/>
          <w:szCs w:val="28"/>
          <w:lang w:eastAsia="ru-RU"/>
        </w:rPr>
      </w:pPr>
    </w:p>
    <w:p w:rsid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b/>
          <w:bCs/>
          <w:color w:val="333333"/>
          <w:sz w:val="28"/>
          <w:szCs w:val="28"/>
          <w:lang w:eastAsia="ru-RU"/>
        </w:rPr>
        <w:t>Недобросовестная конкуренция</w:t>
      </w:r>
      <w:r w:rsidRPr="00A84CD2">
        <w:rPr>
          <w:color w:val="333333"/>
          <w:sz w:val="28"/>
          <w:szCs w:val="28"/>
          <w:lang w:eastAsia="ru-RU"/>
        </w:rPr>
        <w:t> (НДК) - любые действия хозяйствующих субъектов (группы лиц), которые направлены на получение преимуще</w:t>
      </w:r>
      <w:proofErr w:type="gramStart"/>
      <w:r w:rsidRPr="00A84CD2">
        <w:rPr>
          <w:color w:val="333333"/>
          <w:sz w:val="28"/>
          <w:szCs w:val="28"/>
          <w:lang w:eastAsia="ru-RU"/>
        </w:rPr>
        <w:t>ств пр</w:t>
      </w:r>
      <w:proofErr w:type="gramEnd"/>
      <w:r w:rsidRPr="00A84CD2">
        <w:rPr>
          <w:color w:val="333333"/>
          <w:sz w:val="28"/>
          <w:szCs w:val="28"/>
          <w:lang w:eastAsia="ru-RU"/>
        </w:rPr>
        <w:t>и осуществлении предпринимательской деятельности, противоречат законодательству РФ,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</w:p>
    <w:p w:rsidR="00A84CD2" w:rsidRDefault="00A84CD2" w:rsidP="00A84CD2">
      <w:pPr>
        <w:pStyle w:val="a4"/>
        <w:ind w:firstLine="708"/>
        <w:jc w:val="center"/>
        <w:rPr>
          <w:b/>
          <w:bCs/>
          <w:sz w:val="28"/>
          <w:szCs w:val="28"/>
          <w:lang w:eastAsia="ru-RU"/>
        </w:rPr>
      </w:pPr>
      <w:r w:rsidRPr="00A84CD2">
        <w:rPr>
          <w:b/>
          <w:bCs/>
          <w:sz w:val="28"/>
          <w:szCs w:val="28"/>
          <w:lang w:eastAsia="ru-RU"/>
        </w:rPr>
        <w:t>Виды недобросовестной конкуренции</w:t>
      </w:r>
    </w:p>
    <w:p w:rsidR="00A84CD2" w:rsidRPr="00A84CD2" w:rsidRDefault="00A84CD2" w:rsidP="00A84CD2">
      <w:pPr>
        <w:pStyle w:val="a4"/>
        <w:ind w:firstLine="708"/>
        <w:jc w:val="center"/>
        <w:rPr>
          <w:b/>
          <w:bCs/>
          <w:sz w:val="28"/>
          <w:szCs w:val="28"/>
          <w:lang w:eastAsia="ru-RU"/>
        </w:rPr>
      </w:pP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Закон предусматривает несколько форм НДК: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</w:t>
      </w:r>
      <w:r w:rsidRPr="00A84CD2">
        <w:rPr>
          <w:color w:val="333333"/>
          <w:sz w:val="28"/>
          <w:szCs w:val="28"/>
          <w:lang w:eastAsia="ru-RU"/>
        </w:rPr>
        <w:t xml:space="preserve"> НДК путем дискредитации, то есть распространения ложных, неточных или искаженных сведений, которые могут причинить убытки хозяйствующему субъекту и (или) нанести ущерб его деловой репутации (например, в отношении качества и потребительских свойств товара, предлагаемого к продаже другим хозяйствующим субъектом-конкурентом);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</w:t>
      </w:r>
      <w:r w:rsidRPr="00A84CD2">
        <w:rPr>
          <w:color w:val="333333"/>
          <w:sz w:val="28"/>
          <w:szCs w:val="28"/>
          <w:lang w:eastAsia="ru-RU"/>
        </w:rPr>
        <w:t xml:space="preserve"> НДК путем введения в заблуждение (например, в отношении места производства товара, предлагаемого к продаже);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proofErr w:type="gramStart"/>
      <w:r>
        <w:rPr>
          <w:color w:val="333333"/>
          <w:sz w:val="28"/>
          <w:szCs w:val="28"/>
          <w:lang w:eastAsia="ru-RU"/>
        </w:rPr>
        <w:t>-</w:t>
      </w:r>
      <w:r w:rsidRPr="00A84CD2">
        <w:rPr>
          <w:color w:val="333333"/>
          <w:sz w:val="28"/>
          <w:szCs w:val="28"/>
          <w:lang w:eastAsia="ru-RU"/>
        </w:rPr>
        <w:t xml:space="preserve"> НКД путем некорректного сравнения хозяйствующего субъекта и (или) его товара с другим хозяйствующим субъектом-конкурентом и (или) его товаром (например, сравнение с другим хозяйствующим субъектом-конкурентом и (или) его товаром путем использования слов «лучший», «первый», «номер один», «самый», «только», «единственный»,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</w:t>
      </w:r>
      <w:proofErr w:type="gramEnd"/>
      <w:r w:rsidRPr="00A84CD2">
        <w:rPr>
          <w:color w:val="333333"/>
          <w:sz w:val="28"/>
          <w:szCs w:val="28"/>
          <w:lang w:eastAsia="ru-RU"/>
        </w:rPr>
        <w:t xml:space="preserve"> подтверждение);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</w:t>
      </w:r>
      <w:r w:rsidRPr="00A84CD2">
        <w:rPr>
          <w:color w:val="333333"/>
          <w:sz w:val="28"/>
          <w:szCs w:val="28"/>
          <w:lang w:eastAsia="ru-RU"/>
        </w:rPr>
        <w:t xml:space="preserve"> НДК,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услуг;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</w:t>
      </w:r>
      <w:r w:rsidRPr="00A84CD2">
        <w:rPr>
          <w:color w:val="333333"/>
          <w:sz w:val="28"/>
          <w:szCs w:val="28"/>
          <w:lang w:eastAsia="ru-RU"/>
        </w:rPr>
        <w:t xml:space="preserve"> НДК, </w:t>
      </w:r>
      <w:proofErr w:type="gramStart"/>
      <w:r w:rsidRPr="00A84CD2">
        <w:rPr>
          <w:color w:val="333333"/>
          <w:sz w:val="28"/>
          <w:szCs w:val="28"/>
          <w:lang w:eastAsia="ru-RU"/>
        </w:rPr>
        <w:t>связанная</w:t>
      </w:r>
      <w:proofErr w:type="gramEnd"/>
      <w:r w:rsidRPr="00A84CD2">
        <w:rPr>
          <w:color w:val="333333"/>
          <w:sz w:val="28"/>
          <w:szCs w:val="28"/>
          <w:lang w:eastAsia="ru-RU"/>
        </w:rPr>
        <w:t xml:space="preserve"> с использованием результатов интеллектуальной деятельности;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</w:t>
      </w:r>
      <w:r w:rsidRPr="00A84CD2">
        <w:rPr>
          <w:color w:val="333333"/>
          <w:sz w:val="28"/>
          <w:szCs w:val="28"/>
          <w:lang w:eastAsia="ru-RU"/>
        </w:rPr>
        <w:t xml:space="preserve"> НДК, связанная с созданием смешения (например,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 с ними до степени смешения или имитация внешнего вида товара, вводимого в гражданский оборот хозяйствующим субъектом-конкурентом);</w:t>
      </w:r>
    </w:p>
    <w:p w:rsidR="00A84CD2" w:rsidRPr="00A84CD2" w:rsidRDefault="00A84CD2" w:rsidP="00A84CD2">
      <w:pPr>
        <w:pStyle w:val="a4"/>
        <w:jc w:val="both"/>
        <w:rPr>
          <w:color w:val="333333"/>
          <w:sz w:val="28"/>
          <w:szCs w:val="28"/>
          <w:lang w:eastAsia="ru-RU"/>
        </w:rPr>
      </w:pPr>
    </w:p>
    <w:p w:rsidR="00A84CD2" w:rsidRDefault="00A84CD2" w:rsidP="00A84CD2">
      <w:pPr>
        <w:pStyle w:val="a4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A84CD2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A84CD2">
        <w:rPr>
          <w:b/>
          <w:bCs/>
          <w:sz w:val="28"/>
          <w:szCs w:val="28"/>
          <w:lang w:eastAsia="ru-RU"/>
        </w:rPr>
        <w:t xml:space="preserve"> соблюдением законодательства об НДК</w:t>
      </w:r>
    </w:p>
    <w:p w:rsidR="00A84CD2" w:rsidRPr="00A84CD2" w:rsidRDefault="00A84CD2" w:rsidP="00A84CD2">
      <w:pPr>
        <w:pStyle w:val="a4"/>
        <w:jc w:val="center"/>
        <w:rPr>
          <w:b/>
          <w:bCs/>
          <w:sz w:val="28"/>
          <w:szCs w:val="28"/>
          <w:lang w:eastAsia="ru-RU"/>
        </w:rPr>
      </w:pP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 xml:space="preserve">Государственный </w:t>
      </w:r>
      <w:proofErr w:type="gramStart"/>
      <w:r w:rsidRPr="00A84CD2">
        <w:rPr>
          <w:color w:val="333333"/>
          <w:sz w:val="28"/>
          <w:szCs w:val="28"/>
          <w:lang w:eastAsia="ru-RU"/>
        </w:rPr>
        <w:t>контроль за</w:t>
      </w:r>
      <w:proofErr w:type="gramEnd"/>
      <w:r w:rsidRPr="00A84CD2">
        <w:rPr>
          <w:color w:val="333333"/>
          <w:sz w:val="28"/>
          <w:szCs w:val="28"/>
          <w:lang w:eastAsia="ru-RU"/>
        </w:rPr>
        <w:t xml:space="preserve"> соблюдением законодательства РФ о защите конкуренции осуществляют антимонопольные органы, которые в </w:t>
      </w:r>
      <w:r w:rsidRPr="00A84CD2">
        <w:rPr>
          <w:color w:val="333333"/>
          <w:sz w:val="28"/>
          <w:szCs w:val="28"/>
          <w:lang w:eastAsia="ru-RU"/>
        </w:rPr>
        <w:lastRenderedPageBreak/>
        <w:t>рамках своих полномочий вправе: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1) возбуждать и рассматривать дела о нарушениях антимонопольного законодательства;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2) выдавать хозяйствующим субъектам обязательные для исполнения предписания, в том числе, о прекращении недобросовестной конкуренции;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3) привлекать к ответственности за нарушение антимонопольного законодательства коммерческие организации и некоммерческие организации, физических лиц, в том числе индивидуальных предпринимателей и др.</w:t>
      </w:r>
    </w:p>
    <w:p w:rsidR="00A84CD2" w:rsidRDefault="00A84CD2" w:rsidP="00A84CD2">
      <w:pPr>
        <w:pStyle w:val="a4"/>
        <w:jc w:val="both"/>
        <w:rPr>
          <w:b/>
          <w:bCs/>
          <w:sz w:val="28"/>
          <w:szCs w:val="28"/>
          <w:lang w:eastAsia="ru-RU"/>
        </w:rPr>
      </w:pPr>
    </w:p>
    <w:p w:rsidR="00A84CD2" w:rsidRDefault="00A84CD2" w:rsidP="00A84CD2">
      <w:pPr>
        <w:pStyle w:val="a4"/>
        <w:jc w:val="center"/>
        <w:rPr>
          <w:b/>
          <w:bCs/>
          <w:sz w:val="28"/>
          <w:szCs w:val="28"/>
          <w:lang w:eastAsia="ru-RU"/>
        </w:rPr>
      </w:pPr>
      <w:r w:rsidRPr="00A84CD2">
        <w:rPr>
          <w:b/>
          <w:bCs/>
          <w:sz w:val="28"/>
          <w:szCs w:val="28"/>
          <w:lang w:eastAsia="ru-RU"/>
        </w:rPr>
        <w:t>Роль судов в защите от НДК</w:t>
      </w:r>
    </w:p>
    <w:p w:rsidR="00A84CD2" w:rsidRPr="00A84CD2" w:rsidRDefault="00A84CD2" w:rsidP="00A84CD2">
      <w:pPr>
        <w:pStyle w:val="a4"/>
        <w:jc w:val="center"/>
        <w:rPr>
          <w:b/>
          <w:bCs/>
          <w:sz w:val="28"/>
          <w:szCs w:val="28"/>
          <w:lang w:eastAsia="ru-RU"/>
        </w:rPr>
      </w:pP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Согласно Гражданскому кодексу РФ, правовая охрана товарного знака может быть признана недействительной, если действия правообладателя, связанные с предоставлением правовой охраны товарному знаку, признаны в установленном порядке недобросовестной конкуренцией.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Согласно позиции Суда по интеллектуальным правам, требование о признании таких действий правообладателя недобросовестной конкуренцией может быть заявлено непосредственно в суд.</w:t>
      </w:r>
    </w:p>
    <w:p w:rsid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Судом по интеллектуальным правам разработаны собственные критерии признания действий лица недобросовестной конкуренцией, включая известность обозначения до даты его регистрации, цель регистрации, последующее поведение правообладателя и т. д.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</w:p>
    <w:p w:rsidR="00A84CD2" w:rsidRDefault="00A84CD2" w:rsidP="00A84CD2">
      <w:pPr>
        <w:pStyle w:val="a4"/>
        <w:jc w:val="center"/>
        <w:rPr>
          <w:b/>
          <w:bCs/>
          <w:sz w:val="28"/>
          <w:szCs w:val="28"/>
          <w:lang w:eastAsia="ru-RU"/>
        </w:rPr>
      </w:pPr>
      <w:r w:rsidRPr="00A84CD2">
        <w:rPr>
          <w:b/>
          <w:bCs/>
          <w:sz w:val="28"/>
          <w:szCs w:val="28"/>
          <w:lang w:eastAsia="ru-RU"/>
        </w:rPr>
        <w:t>Способы защиты</w:t>
      </w:r>
    </w:p>
    <w:p w:rsidR="00A84CD2" w:rsidRPr="00A84CD2" w:rsidRDefault="00A84CD2" w:rsidP="00A84CD2">
      <w:pPr>
        <w:pStyle w:val="a4"/>
        <w:jc w:val="center"/>
        <w:rPr>
          <w:b/>
          <w:bCs/>
          <w:sz w:val="28"/>
          <w:szCs w:val="28"/>
          <w:lang w:eastAsia="ru-RU"/>
        </w:rPr>
      </w:pP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Таким образом, лица, права и интересы которых нарушены фактами недобросовестной конкуренции, могут обращаться: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</w:t>
      </w:r>
      <w:r w:rsidRPr="00A84CD2">
        <w:rPr>
          <w:color w:val="333333"/>
          <w:sz w:val="28"/>
          <w:szCs w:val="28"/>
          <w:lang w:eastAsia="ru-RU"/>
        </w:rPr>
        <w:t xml:space="preserve"> в суд,</w:t>
      </w:r>
    </w:p>
    <w:p w:rsid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</w:t>
      </w:r>
      <w:r w:rsidRPr="00A84CD2">
        <w:rPr>
          <w:color w:val="333333"/>
          <w:sz w:val="28"/>
          <w:szCs w:val="28"/>
          <w:lang w:eastAsia="ru-RU"/>
        </w:rPr>
        <w:t xml:space="preserve"> в антимонопольные органы.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</w:p>
    <w:p w:rsidR="00A84CD2" w:rsidRDefault="00A84CD2" w:rsidP="00A84CD2">
      <w:pPr>
        <w:pStyle w:val="a4"/>
        <w:jc w:val="center"/>
        <w:rPr>
          <w:b/>
          <w:bCs/>
          <w:sz w:val="28"/>
          <w:szCs w:val="28"/>
          <w:lang w:eastAsia="ru-RU"/>
        </w:rPr>
      </w:pPr>
      <w:r w:rsidRPr="00A84CD2">
        <w:rPr>
          <w:b/>
          <w:bCs/>
          <w:sz w:val="28"/>
          <w:szCs w:val="28"/>
          <w:lang w:eastAsia="ru-RU"/>
        </w:rPr>
        <w:t>Ответственность нарушителя</w:t>
      </w:r>
    </w:p>
    <w:p w:rsidR="00A84CD2" w:rsidRPr="00A84CD2" w:rsidRDefault="00A84CD2" w:rsidP="00A84CD2">
      <w:pPr>
        <w:pStyle w:val="a4"/>
        <w:jc w:val="center"/>
        <w:rPr>
          <w:b/>
          <w:bCs/>
          <w:sz w:val="28"/>
          <w:szCs w:val="28"/>
          <w:lang w:eastAsia="ru-RU"/>
        </w:rPr>
      </w:pP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Нарушение антимонопольного законодательства Российской Федерации влечет за собой ответственность в соответствии с законодательством РФ об административных правонарушениях.</w:t>
      </w:r>
    </w:p>
    <w:p w:rsidR="00A84CD2" w:rsidRPr="00A84CD2" w:rsidRDefault="00A84CD2" w:rsidP="00A84CD2">
      <w:pPr>
        <w:pStyle w:val="a4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 xml:space="preserve">Согласно ст. 14.33 </w:t>
      </w:r>
      <w:proofErr w:type="spellStart"/>
      <w:r w:rsidRPr="00A84CD2">
        <w:rPr>
          <w:color w:val="333333"/>
          <w:sz w:val="28"/>
          <w:szCs w:val="28"/>
          <w:lang w:eastAsia="ru-RU"/>
        </w:rPr>
        <w:t>КоАП</w:t>
      </w:r>
      <w:proofErr w:type="spellEnd"/>
      <w:r w:rsidRPr="00A84CD2">
        <w:rPr>
          <w:color w:val="333333"/>
          <w:sz w:val="28"/>
          <w:szCs w:val="28"/>
          <w:lang w:eastAsia="ru-RU"/>
        </w:rPr>
        <w:t xml:space="preserve"> РФ: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- </w:t>
      </w:r>
      <w:r w:rsidRPr="00A84CD2">
        <w:rPr>
          <w:color w:val="333333"/>
          <w:sz w:val="28"/>
          <w:szCs w:val="28"/>
          <w:lang w:eastAsia="ru-RU"/>
        </w:rPr>
        <w:t xml:space="preserve">Недобросовестная конкуренция </w:t>
      </w:r>
      <w:r>
        <w:rPr>
          <w:color w:val="333333"/>
          <w:sz w:val="28"/>
          <w:szCs w:val="28"/>
          <w:lang w:eastAsia="ru-RU"/>
        </w:rPr>
        <w:t>-</w:t>
      </w:r>
      <w:r w:rsidRPr="00A84CD2">
        <w:rPr>
          <w:color w:val="333333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12 000 до 20 000 рублей; на юридических лиц — от 100 000 до 500 000 рублей.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</w:t>
      </w:r>
      <w:r w:rsidRPr="00A84CD2">
        <w:rPr>
          <w:color w:val="333333"/>
          <w:sz w:val="28"/>
          <w:szCs w:val="28"/>
          <w:lang w:eastAsia="ru-RU"/>
        </w:rPr>
        <w:t xml:space="preserve"> </w:t>
      </w:r>
      <w:r>
        <w:rPr>
          <w:color w:val="333333"/>
          <w:sz w:val="28"/>
          <w:szCs w:val="28"/>
          <w:lang w:eastAsia="ru-RU"/>
        </w:rPr>
        <w:t xml:space="preserve"> </w:t>
      </w:r>
      <w:r w:rsidRPr="00A84CD2">
        <w:rPr>
          <w:color w:val="333333"/>
          <w:sz w:val="28"/>
          <w:szCs w:val="28"/>
          <w:lang w:eastAsia="ru-RU"/>
        </w:rPr>
        <w:t xml:space="preserve">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— влечет наложение административного штрафа на должностных лиц в размере 20 000 рублей либо дисквалификацию на срок до 3 лет; на юридических лиц </w:t>
      </w:r>
      <w:r w:rsidRPr="00A84CD2">
        <w:rPr>
          <w:color w:val="333333"/>
          <w:sz w:val="28"/>
          <w:szCs w:val="28"/>
          <w:lang w:eastAsia="ru-RU"/>
        </w:rPr>
        <w:lastRenderedPageBreak/>
        <w:t>— от 0,01 до 0,15 размера суммы выручки правонарушителя от реализации товара (работы, услуги), на рынке которого совершено правонарушение, но не менее 100 000 рублей.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Кроме того, если действия лица по приобретению прав на товарный знак будут признаны НДК антимонопольным органом или судом — Роспатент прекращает охрану такого товарного знака.</w:t>
      </w:r>
    </w:p>
    <w:p w:rsidR="00A84CD2" w:rsidRDefault="00A84CD2" w:rsidP="00A84CD2">
      <w:pPr>
        <w:pStyle w:val="a4"/>
        <w:jc w:val="both"/>
        <w:rPr>
          <w:b/>
          <w:bCs/>
          <w:sz w:val="28"/>
          <w:szCs w:val="28"/>
          <w:lang w:eastAsia="ru-RU"/>
        </w:rPr>
      </w:pPr>
    </w:p>
    <w:p w:rsidR="00A84CD2" w:rsidRDefault="00A84CD2" w:rsidP="00A84CD2">
      <w:pPr>
        <w:pStyle w:val="a4"/>
        <w:jc w:val="both"/>
        <w:rPr>
          <w:b/>
          <w:bCs/>
          <w:sz w:val="28"/>
          <w:szCs w:val="28"/>
          <w:lang w:eastAsia="ru-RU"/>
        </w:rPr>
      </w:pPr>
      <w:r w:rsidRPr="00A84CD2">
        <w:rPr>
          <w:b/>
          <w:bCs/>
          <w:sz w:val="28"/>
          <w:szCs w:val="28"/>
          <w:lang w:eastAsia="ru-RU"/>
        </w:rPr>
        <w:t>Дополнительные преимущества</w:t>
      </w:r>
    </w:p>
    <w:p w:rsidR="00A84CD2" w:rsidRPr="00A84CD2" w:rsidRDefault="00A84CD2" w:rsidP="00A84CD2">
      <w:pPr>
        <w:pStyle w:val="a4"/>
        <w:jc w:val="both"/>
        <w:rPr>
          <w:b/>
          <w:bCs/>
          <w:sz w:val="28"/>
          <w:szCs w:val="28"/>
          <w:lang w:eastAsia="ru-RU"/>
        </w:rPr>
      </w:pP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Антимонопольные органы имеют широкие полномочия по истребованию доказательств, в том числе об объемах нарушения. На нарушителя за отказ в предоставлении документов могут быть наложены существенные штрафы.</w:t>
      </w:r>
    </w:p>
    <w:p w:rsidR="00A84CD2" w:rsidRPr="00A84CD2" w:rsidRDefault="00A84CD2" w:rsidP="00A84CD2">
      <w:pPr>
        <w:pStyle w:val="a4"/>
        <w:ind w:firstLine="708"/>
        <w:jc w:val="both"/>
        <w:rPr>
          <w:color w:val="333333"/>
          <w:sz w:val="28"/>
          <w:szCs w:val="28"/>
          <w:lang w:eastAsia="ru-RU"/>
        </w:rPr>
      </w:pPr>
      <w:r w:rsidRPr="00A84CD2">
        <w:rPr>
          <w:color w:val="333333"/>
          <w:sz w:val="28"/>
          <w:szCs w:val="28"/>
          <w:lang w:eastAsia="ru-RU"/>
        </w:rPr>
        <w:t>Полученные антимонопольной службой данные об объемах нарушения могут быть впоследствии использованы при взыскании компенсации.</w:t>
      </w:r>
    </w:p>
    <w:p w:rsidR="000A5230" w:rsidRPr="00A84CD2" w:rsidRDefault="000A5230" w:rsidP="00A84CD2">
      <w:pPr>
        <w:pStyle w:val="a4"/>
        <w:jc w:val="both"/>
        <w:rPr>
          <w:sz w:val="28"/>
          <w:szCs w:val="28"/>
        </w:rPr>
      </w:pPr>
    </w:p>
    <w:sectPr w:rsidR="000A5230" w:rsidRPr="00A84CD2" w:rsidSect="000A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D2"/>
    <w:rsid w:val="000230C0"/>
    <w:rsid w:val="000A4DF9"/>
    <w:rsid w:val="000A5230"/>
    <w:rsid w:val="001669B8"/>
    <w:rsid w:val="001E03AF"/>
    <w:rsid w:val="00537F2D"/>
    <w:rsid w:val="007021E6"/>
    <w:rsid w:val="0077119D"/>
    <w:rsid w:val="007D37EB"/>
    <w:rsid w:val="00985598"/>
    <w:rsid w:val="00A84CD2"/>
    <w:rsid w:val="00C52D8C"/>
    <w:rsid w:val="00D84282"/>
    <w:rsid w:val="00E31ECC"/>
    <w:rsid w:val="00EA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98"/>
    <w:pPr>
      <w:widowControl w:val="0"/>
      <w:suppressAutoHyphens/>
      <w:autoSpaceDE w:val="0"/>
    </w:pPr>
    <w:rPr>
      <w:rFonts w:ascii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rsid w:val="00A84CD2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4CD2"/>
    <w:pPr>
      <w:widowControl/>
      <w:suppressAutoHyphens w:val="0"/>
      <w:autoSpaceDE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CD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84CD2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84CD2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old">
    <w:name w:val="bold_"/>
    <w:basedOn w:val="a0"/>
    <w:rsid w:val="00A84CD2"/>
  </w:style>
  <w:style w:type="paragraph" w:styleId="a4">
    <w:name w:val="No Spacing"/>
    <w:uiPriority w:val="1"/>
    <w:qFormat/>
    <w:rsid w:val="00A84CD2"/>
    <w:pPr>
      <w:widowControl w:val="0"/>
      <w:suppressAutoHyphens/>
      <w:autoSpaceDE w:val="0"/>
    </w:pPr>
    <w:rPr>
      <w:rFonts w:ascii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5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3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537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60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15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6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4B6D1059C7646AC5A7417F9A9729C" ma:contentTypeVersion="1" ma:contentTypeDescription="Создание документа." ma:contentTypeScope="" ma:versionID="f3fb954cd960dfceeb5f574f3f2124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XXJ7TYMEEKJ2-1337597594-23</_dlc_DocId>
    <_dlc_DocIdUrl xmlns="57504d04-691e-4fc4-8f09-4f19fdbe90f6">
      <Url>https://vip.gov.mari.ru/paranga/_layouts/DocIdRedir.aspx?ID=XXJ7TYMEEKJ2-1337597594-23</Url>
      <Description>XXJ7TYMEEKJ2-1337597594-23</Description>
    </_dlc_DocIdUrl>
  </documentManagement>
</p:properties>
</file>

<file path=customXml/itemProps1.xml><?xml version="1.0" encoding="utf-8"?>
<ds:datastoreItem xmlns:ds="http://schemas.openxmlformats.org/officeDocument/2006/customXml" ds:itemID="{18BE048F-3F19-48C0-A117-64F2239D33CB}"/>
</file>

<file path=customXml/itemProps2.xml><?xml version="1.0" encoding="utf-8"?>
<ds:datastoreItem xmlns:ds="http://schemas.openxmlformats.org/officeDocument/2006/customXml" ds:itemID="{9552AED1-A3B0-4D7C-9BC5-A8C00D79046C}"/>
</file>

<file path=customXml/itemProps3.xml><?xml version="1.0" encoding="utf-8"?>
<ds:datastoreItem xmlns:ds="http://schemas.openxmlformats.org/officeDocument/2006/customXml" ds:itemID="{0F1A5155-54B2-48E2-B2EC-A5BD54C2F20A}"/>
</file>

<file path=customXml/itemProps4.xml><?xml version="1.0" encoding="utf-8"?>
<ds:datastoreItem xmlns:ds="http://schemas.openxmlformats.org/officeDocument/2006/customXml" ds:itemID="{C08FBE94-6CEB-453E-85DC-09EC43086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от недобросовестной конкуренции</dc:title>
  <dc:creator>Валера</dc:creator>
  <cp:lastModifiedBy>Валера</cp:lastModifiedBy>
  <cp:revision>1</cp:revision>
  <dcterms:created xsi:type="dcterms:W3CDTF">2020-04-16T11:06:00Z</dcterms:created>
  <dcterms:modified xsi:type="dcterms:W3CDTF">2020-04-16T11:10:00Z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0x0101001494B6D1059C7646AC5A7417F9A9729C</vt:lpwstr>
  </property>
  <property fmtid="{D5CDD505-2E9C-101B-9397-08002B2CF9AE}" pid="3" name="_dlc_DocIdItemGuid">
    <vt:lpwstr>c85a0ee2-c84c-4dff-8223-88a44c9d3c77</vt:lpwstr>
  </property>
</Properties>
</file>